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92E" w:rsidRPr="003D0284" w:rsidRDefault="008F492E" w:rsidP="008F492E">
      <w:pPr>
        <w:spacing w:line="360" w:lineRule="auto"/>
        <w:ind w:firstLine="709"/>
        <w:jc w:val="right"/>
        <w:rPr>
          <w:rFonts w:ascii="Times New Roman" w:hAnsi="Times New Roman" w:cs="Times New Roman"/>
          <w:b/>
          <w:i/>
          <w:lang w:val="uk-UA"/>
        </w:rPr>
      </w:pPr>
      <w:bookmarkStart w:id="0" w:name="bookmark0"/>
      <w:r w:rsidRPr="003D0284">
        <w:rPr>
          <w:rFonts w:ascii="Times New Roman" w:hAnsi="Times New Roman" w:cs="Times New Roman"/>
          <w:b/>
          <w:i/>
          <w:lang w:val="uk-UA"/>
        </w:rPr>
        <w:t>Семінар-практикум вчителів 1 класу</w:t>
      </w:r>
    </w:p>
    <w:p w:rsidR="008F492E" w:rsidRPr="003D0284" w:rsidRDefault="008F492E" w:rsidP="008F492E">
      <w:pPr>
        <w:spacing w:line="360" w:lineRule="auto"/>
        <w:ind w:firstLine="709"/>
        <w:jc w:val="right"/>
        <w:rPr>
          <w:rFonts w:ascii="Times New Roman" w:hAnsi="Times New Roman" w:cs="Times New Roman"/>
          <w:b/>
          <w:i/>
          <w:lang w:val="uk-UA"/>
        </w:rPr>
      </w:pPr>
      <w:r w:rsidRPr="003D0284">
        <w:rPr>
          <w:rFonts w:ascii="Times New Roman" w:hAnsi="Times New Roman" w:cs="Times New Roman"/>
          <w:b/>
          <w:i/>
          <w:lang w:val="uk-UA"/>
        </w:rPr>
        <w:t>19 березня 2013 року</w:t>
      </w:r>
    </w:p>
    <w:p w:rsidR="008F492E" w:rsidRPr="003D0284" w:rsidRDefault="008F492E" w:rsidP="008F492E">
      <w:pPr>
        <w:spacing w:line="360" w:lineRule="auto"/>
        <w:ind w:firstLine="709"/>
        <w:jc w:val="right"/>
        <w:rPr>
          <w:rFonts w:ascii="Times New Roman" w:hAnsi="Times New Roman" w:cs="Times New Roman"/>
          <w:b/>
          <w:i/>
          <w:lang w:val="uk-UA"/>
        </w:rPr>
      </w:pPr>
      <w:r w:rsidRPr="003D0284">
        <w:rPr>
          <w:rFonts w:ascii="Times New Roman" w:hAnsi="Times New Roman" w:cs="Times New Roman"/>
          <w:b/>
          <w:i/>
          <w:lang w:val="uk-UA"/>
        </w:rPr>
        <w:t>В.</w:t>
      </w:r>
      <w:proofErr w:type="spellStart"/>
      <w:r w:rsidRPr="003D0284">
        <w:rPr>
          <w:rFonts w:ascii="Times New Roman" w:hAnsi="Times New Roman" w:cs="Times New Roman"/>
          <w:b/>
          <w:i/>
          <w:lang w:val="uk-UA"/>
        </w:rPr>
        <w:t>Лучківська</w:t>
      </w:r>
      <w:proofErr w:type="spellEnd"/>
      <w:r w:rsidRPr="003D0284">
        <w:rPr>
          <w:rFonts w:ascii="Times New Roman" w:hAnsi="Times New Roman" w:cs="Times New Roman"/>
          <w:b/>
          <w:i/>
          <w:lang w:val="uk-UA"/>
        </w:rPr>
        <w:t xml:space="preserve"> ЗОШ І-ІІІ ступенів</w:t>
      </w:r>
    </w:p>
    <w:p w:rsidR="008F492E" w:rsidRPr="003D0284" w:rsidRDefault="008F492E" w:rsidP="008F492E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F688D" w:rsidRPr="00002307" w:rsidRDefault="008F492E" w:rsidP="008F492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GoBack"/>
      <w:r w:rsidRPr="00002307">
        <w:rPr>
          <w:rFonts w:ascii="Times New Roman" w:hAnsi="Times New Roman" w:cs="Times New Roman"/>
          <w:b/>
          <w:sz w:val="28"/>
          <w:szCs w:val="28"/>
        </w:rPr>
        <w:t>ОСОБЛИВОСТІ НОВОЇ ПРОГРАМИ</w:t>
      </w:r>
      <w:r w:rsidRPr="000023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Pr="00002307">
        <w:rPr>
          <w:rFonts w:ascii="Times New Roman" w:hAnsi="Times New Roman" w:cs="Times New Roman"/>
          <w:b/>
          <w:sz w:val="28"/>
          <w:szCs w:val="28"/>
        </w:rPr>
        <w:t>ЛІТЕРАТУРНЕ ЧИТАННЯ</w:t>
      </w:r>
      <w:bookmarkEnd w:id="0"/>
      <w:r w:rsidRPr="0000230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F688D" w:rsidRPr="00002307" w:rsidRDefault="008F492E" w:rsidP="008F492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bookmark1"/>
      <w:r w:rsidRPr="00002307">
        <w:rPr>
          <w:rFonts w:ascii="Times New Roman" w:hAnsi="Times New Roman" w:cs="Times New Roman"/>
          <w:b/>
          <w:sz w:val="28"/>
          <w:szCs w:val="28"/>
        </w:rPr>
        <w:t>(У ПОРІВНЯННІ З ПРОГРАМОЮ 2006 РОКУ)</w:t>
      </w:r>
      <w:bookmarkEnd w:id="2"/>
    </w:p>
    <w:p w:rsidR="008F492E" w:rsidRPr="003D0284" w:rsidRDefault="008F492E" w:rsidP="008F49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bookmark2"/>
      <w:bookmarkEnd w:id="1"/>
    </w:p>
    <w:p w:rsidR="00EF688D" w:rsidRPr="003D0284" w:rsidRDefault="00A60468" w:rsidP="008F492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284">
        <w:rPr>
          <w:rFonts w:ascii="Times New Roman" w:hAnsi="Times New Roman" w:cs="Times New Roman"/>
          <w:b/>
          <w:sz w:val="28"/>
          <w:szCs w:val="28"/>
        </w:rPr>
        <w:t>Нові акценти програми</w:t>
      </w:r>
      <w:bookmarkEnd w:id="3"/>
    </w:p>
    <w:p w:rsidR="00EF688D" w:rsidRPr="003D0284" w:rsidRDefault="008F492E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 xml:space="preserve">Навчальний предмет </w:t>
      </w:r>
      <w:r w:rsidRPr="003D028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60468" w:rsidRPr="003D0284">
        <w:rPr>
          <w:rFonts w:ascii="Times New Roman" w:hAnsi="Times New Roman" w:cs="Times New Roman"/>
          <w:sz w:val="28"/>
          <w:szCs w:val="28"/>
        </w:rPr>
        <w:t>Літературне читання</w:t>
      </w:r>
      <w:r w:rsidRPr="003D028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60468" w:rsidRPr="003D0284">
        <w:rPr>
          <w:rFonts w:ascii="Times New Roman" w:hAnsi="Times New Roman" w:cs="Times New Roman"/>
          <w:sz w:val="28"/>
          <w:szCs w:val="28"/>
        </w:rPr>
        <w:t xml:space="preserve"> відповідно до нового Державного стандарту початкової загальної освіти є складовою освітньої галузі </w:t>
      </w:r>
      <w:r w:rsidRPr="003D028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60468" w:rsidRPr="003D0284">
        <w:rPr>
          <w:rFonts w:ascii="Times New Roman" w:hAnsi="Times New Roman" w:cs="Times New Roman"/>
          <w:sz w:val="28"/>
          <w:szCs w:val="28"/>
        </w:rPr>
        <w:t>Мови і літератури</w:t>
      </w:r>
      <w:r w:rsidRPr="003D028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60468" w:rsidRPr="003D0284">
        <w:rPr>
          <w:rFonts w:ascii="Times New Roman" w:hAnsi="Times New Roman" w:cs="Times New Roman"/>
          <w:sz w:val="28"/>
          <w:szCs w:val="28"/>
        </w:rPr>
        <w:t>. Сама ця назв</w:t>
      </w:r>
      <w:r w:rsidRPr="003D0284">
        <w:rPr>
          <w:rFonts w:ascii="Times New Roman" w:hAnsi="Times New Roman" w:cs="Times New Roman"/>
          <w:sz w:val="28"/>
          <w:szCs w:val="28"/>
        </w:rPr>
        <w:t xml:space="preserve">а, на відміну від старої назви </w:t>
      </w:r>
      <w:r w:rsidRPr="003D028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60468" w:rsidRPr="003D0284">
        <w:rPr>
          <w:rFonts w:ascii="Times New Roman" w:hAnsi="Times New Roman" w:cs="Times New Roman"/>
          <w:sz w:val="28"/>
          <w:szCs w:val="28"/>
        </w:rPr>
        <w:t>Читання</w:t>
      </w:r>
      <w:r w:rsidRPr="003D028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60468" w:rsidRPr="003D0284">
        <w:rPr>
          <w:rFonts w:ascii="Times New Roman" w:hAnsi="Times New Roman" w:cs="Times New Roman"/>
          <w:sz w:val="28"/>
          <w:szCs w:val="28"/>
        </w:rPr>
        <w:t xml:space="preserve">, орієнтує вчителя на роботу з літературним твором як зразком мистецтва слова. Вчителеві треба актуалізувати свою внутрішню культуру, начитаність, літературознавчу і методичну підготовку, щоб дивитися на художній твір як на мистецтво, організовувати роботу з ним </w:t>
      </w:r>
      <w:r w:rsidRPr="003D028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60468" w:rsidRPr="003D0284">
        <w:rPr>
          <w:rFonts w:ascii="Times New Roman" w:hAnsi="Times New Roman" w:cs="Times New Roman"/>
          <w:sz w:val="28"/>
          <w:szCs w:val="28"/>
        </w:rPr>
        <w:t>на рівні мистецтва і по можливості його методами</w:t>
      </w:r>
      <w:r w:rsidRPr="003D028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60468" w:rsidRPr="003D0284">
        <w:rPr>
          <w:rFonts w:ascii="Times New Roman" w:hAnsi="Times New Roman" w:cs="Times New Roman"/>
          <w:sz w:val="28"/>
          <w:szCs w:val="28"/>
        </w:rPr>
        <w:t xml:space="preserve"> (М. </w:t>
      </w:r>
      <w:proofErr w:type="spellStart"/>
      <w:r w:rsidR="00A60468" w:rsidRPr="003D0284">
        <w:rPr>
          <w:rFonts w:ascii="Times New Roman" w:hAnsi="Times New Roman" w:cs="Times New Roman"/>
          <w:sz w:val="28"/>
          <w:szCs w:val="28"/>
        </w:rPr>
        <w:t>Рибнікова</w:t>
      </w:r>
      <w:proofErr w:type="spellEnd"/>
      <w:r w:rsidR="00A60468" w:rsidRPr="003D0284">
        <w:rPr>
          <w:rFonts w:ascii="Times New Roman" w:hAnsi="Times New Roman" w:cs="Times New Roman"/>
          <w:sz w:val="28"/>
          <w:szCs w:val="28"/>
        </w:rPr>
        <w:t>), навчати дитину повноцінно сприймати художній твір, щоб моральний, пізнавальний, естетичний потенціал літератури переходив у її внутрішній світ.</w:t>
      </w:r>
    </w:p>
    <w:p w:rsidR="00EF688D" w:rsidRPr="003D0284" w:rsidRDefault="00A60468" w:rsidP="008F492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bookmark3"/>
      <w:r w:rsidRPr="003D0284">
        <w:rPr>
          <w:rFonts w:ascii="Times New Roman" w:hAnsi="Times New Roman" w:cs="Times New Roman"/>
          <w:b/>
          <w:sz w:val="28"/>
          <w:szCs w:val="28"/>
        </w:rPr>
        <w:t>Мета предмета</w:t>
      </w:r>
      <w:bookmarkEnd w:id="4"/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 xml:space="preserve">Тож у новій навчальній програмі </w:t>
      </w:r>
      <w:r w:rsidR="003D0284" w:rsidRPr="003D028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D0284">
        <w:rPr>
          <w:rFonts w:ascii="Times New Roman" w:hAnsi="Times New Roman" w:cs="Times New Roman"/>
          <w:sz w:val="28"/>
          <w:szCs w:val="28"/>
        </w:rPr>
        <w:t>Літературне читання"</w:t>
      </w:r>
      <w:r w:rsidR="003D0284" w:rsidRPr="003D028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3D0284">
        <w:rPr>
          <w:rFonts w:ascii="Times New Roman" w:hAnsi="Times New Roman" w:cs="Times New Roman"/>
          <w:sz w:val="28"/>
          <w:szCs w:val="28"/>
        </w:rPr>
        <w:t xml:space="preserve"> (керівник авторського колективу О.Я. Савченко) головною метою курсу визначено розвиток дитячої особистості засобами читацької діяльності. Це передбачає формування читацької компетентності молодшого школяра, яка є базовою складовою комунікативної і пізнавальної </w:t>
      </w:r>
      <w:proofErr w:type="spellStart"/>
      <w:r w:rsidRPr="003D0284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Pr="003D0284">
        <w:rPr>
          <w:rFonts w:ascii="Times New Roman" w:hAnsi="Times New Roman" w:cs="Times New Roman"/>
          <w:sz w:val="28"/>
          <w:szCs w:val="28"/>
        </w:rPr>
        <w:t xml:space="preserve">. Читацька компетентність формується у процесі реалізації всіх змістових ліній предмета </w:t>
      </w:r>
      <w:r w:rsidR="003D0284" w:rsidRPr="003D028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D0284">
        <w:rPr>
          <w:rFonts w:ascii="Times New Roman" w:hAnsi="Times New Roman" w:cs="Times New Roman"/>
          <w:sz w:val="28"/>
          <w:szCs w:val="28"/>
        </w:rPr>
        <w:t>Літературне читання</w:t>
      </w:r>
      <w:r w:rsidR="003D0284" w:rsidRPr="003D028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3D0284">
        <w:rPr>
          <w:rFonts w:ascii="Times New Roman" w:hAnsi="Times New Roman" w:cs="Times New Roman"/>
          <w:sz w:val="28"/>
          <w:szCs w:val="28"/>
        </w:rPr>
        <w:t xml:space="preserve"> як інтегрований результат взаємодії знань, умінь, навичок та ціннісних ставлень учнів. Метою курсу також є ознайомлення учнів з дитячою літературою як мистецтвом слова, підготовка їх до систематичного вивчення курсу літератури в основній школі. Для досягнення мети та завдань курсу потрібно пропонувати дітям для читання високохудожні літературні твори, вибір яких здійснюється на основі принципів: тематично-жанрового, естетичного, літературознавчого, комунікативно-мовленнєвого.</w:t>
      </w:r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lastRenderedPageBreak/>
        <w:t>Комунікативно-мовленнєвий принцип є визначальним у мовленнєвому розвитку учнів, формуванні в них досвіду міжособистісного спілкування.</w:t>
      </w:r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>Під час навчання відбувається інтенсивний розвиток усіх характеристик навички читання вголос і мовчки за провідної ролі смислового читання; учні оволодівають прийомами виразного читання, вмінням будувати власні висловлювання за змістом прочитаного (прослуханого) та бажанням уважно слухати і розуміти співбесідника, вести діалог.</w:t>
      </w:r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>Впровадження комунікативно-мовленнєвого принципу передбачає діалогову взаємодію читача з текстом, авто</w:t>
      </w:r>
      <w:r w:rsidR="003D0284">
        <w:rPr>
          <w:rFonts w:ascii="Times New Roman" w:hAnsi="Times New Roman" w:cs="Times New Roman"/>
          <w:sz w:val="28"/>
          <w:szCs w:val="28"/>
        </w:rPr>
        <w:t>ром, персонажами твору, застосу</w:t>
      </w:r>
      <w:r w:rsidRPr="003D0284">
        <w:rPr>
          <w:rFonts w:ascii="Times New Roman" w:hAnsi="Times New Roman" w:cs="Times New Roman"/>
          <w:sz w:val="28"/>
          <w:szCs w:val="28"/>
        </w:rPr>
        <w:t>вання технологій кооперативного навчання, створення спеціальних навчальних ситуацій (робота в парах, малих групах, колективне обговорення змісту прочитаного, прослуханого, участь у літературній бесіді, рольових літературних іграх, декламація, драматизація тощо), у процесі яких формується культура спілкування.</w:t>
      </w:r>
    </w:p>
    <w:p w:rsidR="00EF688D" w:rsidRPr="003D0284" w:rsidRDefault="00A60468" w:rsidP="003D028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bookmark4"/>
      <w:r w:rsidRPr="003D0284">
        <w:rPr>
          <w:rFonts w:ascii="Times New Roman" w:hAnsi="Times New Roman" w:cs="Times New Roman"/>
          <w:b/>
          <w:sz w:val="28"/>
          <w:szCs w:val="28"/>
        </w:rPr>
        <w:t>Структура програми</w:t>
      </w:r>
      <w:bookmarkEnd w:id="5"/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 xml:space="preserve">Програма навчального предмета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D0284">
        <w:rPr>
          <w:rFonts w:ascii="Times New Roman" w:hAnsi="Times New Roman" w:cs="Times New Roman"/>
          <w:sz w:val="28"/>
          <w:szCs w:val="28"/>
        </w:rPr>
        <w:t>Літературне читання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3D0284">
        <w:rPr>
          <w:rFonts w:ascii="Times New Roman" w:hAnsi="Times New Roman" w:cs="Times New Roman"/>
          <w:sz w:val="28"/>
          <w:szCs w:val="28"/>
        </w:rPr>
        <w:t xml:space="preserve"> відповідно до Держстандарту структурована за такими змістовими лініями:</w:t>
      </w:r>
    </w:p>
    <w:p w:rsidR="00EF688D" w:rsidRPr="003D0284" w:rsidRDefault="003D0284" w:rsidP="003D0284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60468" w:rsidRPr="003D0284">
        <w:rPr>
          <w:rFonts w:ascii="Times New Roman" w:hAnsi="Times New Roman" w:cs="Times New Roman"/>
          <w:sz w:val="28"/>
          <w:szCs w:val="28"/>
        </w:rPr>
        <w:t>Коло читання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60468" w:rsidRPr="003D0284">
        <w:rPr>
          <w:rFonts w:ascii="Times New Roman" w:hAnsi="Times New Roman" w:cs="Times New Roman"/>
          <w:sz w:val="28"/>
          <w:szCs w:val="28"/>
        </w:rPr>
        <w:t>;</w:t>
      </w:r>
    </w:p>
    <w:p w:rsidR="00EF688D" w:rsidRPr="003D0284" w:rsidRDefault="003D0284" w:rsidP="003D0284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60468" w:rsidRPr="003D0284">
        <w:rPr>
          <w:rFonts w:ascii="Times New Roman" w:hAnsi="Times New Roman" w:cs="Times New Roman"/>
          <w:sz w:val="28"/>
          <w:szCs w:val="28"/>
        </w:rPr>
        <w:t>Формування і розвиток навички читання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60468" w:rsidRPr="003D0284">
        <w:rPr>
          <w:rFonts w:ascii="Times New Roman" w:hAnsi="Times New Roman" w:cs="Times New Roman"/>
          <w:sz w:val="28"/>
          <w:szCs w:val="28"/>
        </w:rPr>
        <w:t>;</w:t>
      </w:r>
    </w:p>
    <w:p w:rsidR="00EF688D" w:rsidRPr="003D0284" w:rsidRDefault="003D0284" w:rsidP="003D0284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60468" w:rsidRPr="003D0284">
        <w:rPr>
          <w:rFonts w:ascii="Times New Roman" w:hAnsi="Times New Roman" w:cs="Times New Roman"/>
          <w:sz w:val="28"/>
          <w:szCs w:val="28"/>
        </w:rPr>
        <w:t>Літературознавча пропедевтика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60468" w:rsidRPr="003D0284">
        <w:rPr>
          <w:rFonts w:ascii="Times New Roman" w:hAnsi="Times New Roman" w:cs="Times New Roman"/>
          <w:sz w:val="28"/>
          <w:szCs w:val="28"/>
        </w:rPr>
        <w:t>;</w:t>
      </w:r>
    </w:p>
    <w:p w:rsidR="00EF688D" w:rsidRPr="003D0284" w:rsidRDefault="003D0284" w:rsidP="003D0284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60468" w:rsidRPr="003D0284">
        <w:rPr>
          <w:rFonts w:ascii="Times New Roman" w:hAnsi="Times New Roman" w:cs="Times New Roman"/>
          <w:sz w:val="28"/>
          <w:szCs w:val="28"/>
        </w:rPr>
        <w:t>Досвід читацької 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60468" w:rsidRPr="003D0284">
        <w:rPr>
          <w:rFonts w:ascii="Times New Roman" w:hAnsi="Times New Roman" w:cs="Times New Roman"/>
          <w:sz w:val="28"/>
          <w:szCs w:val="28"/>
        </w:rPr>
        <w:t xml:space="preserve"> (опрацювання текстів різних видів: художніх, науково-художніх);</w:t>
      </w:r>
    </w:p>
    <w:p w:rsidR="00EF688D" w:rsidRPr="003D0284" w:rsidRDefault="003D0284" w:rsidP="003D0284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60468" w:rsidRPr="003D0284">
        <w:rPr>
          <w:rFonts w:ascii="Times New Roman" w:hAnsi="Times New Roman" w:cs="Times New Roman"/>
          <w:sz w:val="28"/>
          <w:szCs w:val="28"/>
        </w:rPr>
        <w:t>Робота з дитячою книжкою; робота з інформацією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60468" w:rsidRPr="003D0284">
        <w:rPr>
          <w:rFonts w:ascii="Times New Roman" w:hAnsi="Times New Roman" w:cs="Times New Roman"/>
          <w:sz w:val="28"/>
          <w:szCs w:val="28"/>
        </w:rPr>
        <w:t>;</w:t>
      </w:r>
    </w:p>
    <w:p w:rsidR="00EF688D" w:rsidRPr="003D0284" w:rsidRDefault="003D0284" w:rsidP="003D0284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60468" w:rsidRPr="003D0284">
        <w:rPr>
          <w:rFonts w:ascii="Times New Roman" w:hAnsi="Times New Roman" w:cs="Times New Roman"/>
          <w:sz w:val="28"/>
          <w:szCs w:val="28"/>
        </w:rPr>
        <w:t>Розвиток творчої діяльності учнів на основі прочитаного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60468" w:rsidRPr="003D0284">
        <w:rPr>
          <w:rFonts w:ascii="Times New Roman" w:hAnsi="Times New Roman" w:cs="Times New Roman"/>
          <w:sz w:val="28"/>
          <w:szCs w:val="28"/>
        </w:rPr>
        <w:t>.</w:t>
      </w:r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 xml:space="preserve">На відміну від чинної програми з читання, у новій програмі є змістова лінія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D0284">
        <w:rPr>
          <w:rFonts w:ascii="Times New Roman" w:hAnsi="Times New Roman" w:cs="Times New Roman"/>
          <w:sz w:val="28"/>
          <w:szCs w:val="28"/>
        </w:rPr>
        <w:t>Досвід читацької діяльності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3D0284">
        <w:rPr>
          <w:rFonts w:ascii="Times New Roman" w:hAnsi="Times New Roman" w:cs="Times New Roman"/>
          <w:sz w:val="28"/>
          <w:szCs w:val="28"/>
        </w:rPr>
        <w:t xml:space="preserve"> (опрацювання текстів різних видів: художніх, науково-художніх), яка передбачає ознайомлення молодших школярів з особливостями опрацювання художнього твору (усвідомлення жанрових особливостей твору; його смисловий і структурний аналіз; засоби художньої виразності; емоційно-оцінне ставлення до змісту прочитаного/прослуханого)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0284">
        <w:rPr>
          <w:rFonts w:ascii="Times New Roman" w:hAnsi="Times New Roman" w:cs="Times New Roman"/>
          <w:sz w:val="28"/>
          <w:szCs w:val="28"/>
        </w:rPr>
        <w:t>й специфікою роботи з науково-художніми творами.</w:t>
      </w:r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lastRenderedPageBreak/>
        <w:t xml:space="preserve">Акцентуємо увагу на тому, що у змістовій лінії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D0284">
        <w:rPr>
          <w:rFonts w:ascii="Times New Roman" w:hAnsi="Times New Roman" w:cs="Times New Roman"/>
          <w:sz w:val="28"/>
          <w:szCs w:val="28"/>
        </w:rPr>
        <w:t>Досвід читацької діяльності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3D0284">
        <w:rPr>
          <w:rFonts w:ascii="Times New Roman" w:hAnsi="Times New Roman" w:cs="Times New Roman"/>
          <w:sz w:val="28"/>
          <w:szCs w:val="28"/>
        </w:rPr>
        <w:t xml:space="preserve"> виокремлено роботу з науково-художніми творами, оскільки методика їх опрацювання має свої особливості.</w:t>
      </w:r>
    </w:p>
    <w:p w:rsidR="00EF688D" w:rsidRPr="003D0284" w:rsidRDefault="00A60468" w:rsidP="003D028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bookmark5"/>
      <w:r w:rsidRPr="003D0284">
        <w:rPr>
          <w:rFonts w:ascii="Times New Roman" w:hAnsi="Times New Roman" w:cs="Times New Roman"/>
          <w:b/>
          <w:sz w:val="28"/>
          <w:szCs w:val="28"/>
        </w:rPr>
        <w:t>Коло читання за новою програмою</w:t>
      </w:r>
      <w:bookmarkEnd w:id="6"/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>Коло читання, визначене новою програмою, сформоване з кращих надбань української і зарубіжної літератури. Порівняно з попередньою програмою, його доповнено біографічними творами (сторінки з життя видатних людей).</w:t>
      </w:r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>Розширено також перелік авторів:</w:t>
      </w:r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 xml:space="preserve">2-й клас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D0284">
        <w:rPr>
          <w:rFonts w:ascii="Times New Roman" w:hAnsi="Times New Roman" w:cs="Times New Roman"/>
          <w:sz w:val="28"/>
          <w:szCs w:val="28"/>
        </w:rPr>
        <w:t xml:space="preserve"> науково-художня література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D0284">
        <w:rPr>
          <w:rFonts w:ascii="Times New Roman" w:hAnsi="Times New Roman" w:cs="Times New Roman"/>
          <w:sz w:val="28"/>
          <w:szCs w:val="28"/>
        </w:rPr>
        <w:t xml:space="preserve"> А.Волкова, Ю.</w:t>
      </w:r>
      <w:proofErr w:type="spellStart"/>
      <w:r w:rsidRPr="003D0284">
        <w:rPr>
          <w:rFonts w:ascii="Times New Roman" w:hAnsi="Times New Roman" w:cs="Times New Roman"/>
          <w:sz w:val="28"/>
          <w:szCs w:val="28"/>
        </w:rPr>
        <w:t>Ярмиш</w:t>
      </w:r>
      <w:proofErr w:type="spellEnd"/>
      <w:r w:rsidRPr="003D0284">
        <w:rPr>
          <w:rFonts w:ascii="Times New Roman" w:hAnsi="Times New Roman" w:cs="Times New Roman"/>
          <w:sz w:val="28"/>
          <w:szCs w:val="28"/>
        </w:rPr>
        <w:t>;</w:t>
      </w:r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 xml:space="preserve">3-й клас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D0284">
        <w:rPr>
          <w:rFonts w:ascii="Times New Roman" w:hAnsi="Times New Roman" w:cs="Times New Roman"/>
          <w:sz w:val="28"/>
          <w:szCs w:val="28"/>
        </w:rPr>
        <w:t xml:space="preserve"> науково-художня література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D0284">
        <w:rPr>
          <w:rFonts w:ascii="Times New Roman" w:hAnsi="Times New Roman" w:cs="Times New Roman"/>
          <w:sz w:val="28"/>
          <w:szCs w:val="28"/>
        </w:rPr>
        <w:t xml:space="preserve"> Ю.Дмитрієв, М.Пришвін; п'єси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D0284">
        <w:rPr>
          <w:rFonts w:ascii="Times New Roman" w:hAnsi="Times New Roman" w:cs="Times New Roman"/>
          <w:sz w:val="28"/>
          <w:szCs w:val="28"/>
        </w:rPr>
        <w:t xml:space="preserve"> Л. Мовчун; проза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D0284">
        <w:rPr>
          <w:rFonts w:ascii="Times New Roman" w:hAnsi="Times New Roman" w:cs="Times New Roman"/>
          <w:sz w:val="28"/>
          <w:szCs w:val="28"/>
        </w:rPr>
        <w:t xml:space="preserve"> О. </w:t>
      </w:r>
      <w:proofErr w:type="spellStart"/>
      <w:r w:rsidRPr="003D0284">
        <w:rPr>
          <w:rFonts w:ascii="Times New Roman" w:hAnsi="Times New Roman" w:cs="Times New Roman"/>
          <w:sz w:val="28"/>
          <w:szCs w:val="28"/>
        </w:rPr>
        <w:t>Дерманський</w:t>
      </w:r>
      <w:proofErr w:type="spellEnd"/>
      <w:r w:rsidRPr="003D0284">
        <w:rPr>
          <w:rFonts w:ascii="Times New Roman" w:hAnsi="Times New Roman" w:cs="Times New Roman"/>
          <w:sz w:val="28"/>
          <w:szCs w:val="28"/>
        </w:rPr>
        <w:t>, Л. Вороніна;</w:t>
      </w:r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 xml:space="preserve">4-й клас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8F492E" w:rsidRPr="003D02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0284">
        <w:rPr>
          <w:rFonts w:ascii="Times New Roman" w:hAnsi="Times New Roman" w:cs="Times New Roman"/>
          <w:sz w:val="28"/>
          <w:szCs w:val="28"/>
        </w:rPr>
        <w:t xml:space="preserve">проза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8F492E" w:rsidRPr="003D02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0284">
        <w:rPr>
          <w:rFonts w:ascii="Times New Roman" w:hAnsi="Times New Roman" w:cs="Times New Roman"/>
          <w:sz w:val="28"/>
          <w:szCs w:val="28"/>
        </w:rPr>
        <w:t>О.</w:t>
      </w:r>
      <w:proofErr w:type="spellStart"/>
      <w:r w:rsidRPr="003D0284">
        <w:rPr>
          <w:rFonts w:ascii="Times New Roman" w:hAnsi="Times New Roman" w:cs="Times New Roman"/>
          <w:sz w:val="28"/>
          <w:szCs w:val="28"/>
        </w:rPr>
        <w:t>Дерманський</w:t>
      </w:r>
      <w:proofErr w:type="spellEnd"/>
      <w:r w:rsidRPr="003D0284">
        <w:rPr>
          <w:rFonts w:ascii="Times New Roman" w:hAnsi="Times New Roman" w:cs="Times New Roman"/>
          <w:sz w:val="28"/>
          <w:szCs w:val="28"/>
        </w:rPr>
        <w:t xml:space="preserve">, Л. Вороніна; науково-художня література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D0284">
        <w:rPr>
          <w:rFonts w:ascii="Times New Roman" w:hAnsi="Times New Roman" w:cs="Times New Roman"/>
          <w:sz w:val="28"/>
          <w:szCs w:val="28"/>
        </w:rPr>
        <w:t xml:space="preserve"> А.Давидов.</w:t>
      </w:r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>З творами Лесі Храпливої, Дніпрової Чайки учні можуть ознайомитися самостійно (вони не ввійшли до програмного кола читання).</w:t>
      </w:r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 xml:space="preserve">Навичка читання в програмі розглядається як основа читацької діяльності учнів. Становленням навички читання необхідно цілеспрямовано керувати: пропонувати спеціальні вправи, які сприяють формуванню чіткої і правильної вимови; розширювати поле читання, розвивати швидкість зорового та </w:t>
      </w:r>
      <w:proofErr w:type="spellStart"/>
      <w:r w:rsidRPr="003D0284">
        <w:rPr>
          <w:rFonts w:ascii="Times New Roman" w:hAnsi="Times New Roman" w:cs="Times New Roman"/>
          <w:sz w:val="28"/>
          <w:szCs w:val="28"/>
        </w:rPr>
        <w:t>антиципаційного</w:t>
      </w:r>
      <w:proofErr w:type="spellEnd"/>
      <w:r w:rsidRPr="003D0284">
        <w:rPr>
          <w:rFonts w:ascii="Times New Roman" w:hAnsi="Times New Roman" w:cs="Times New Roman"/>
          <w:sz w:val="28"/>
          <w:szCs w:val="28"/>
        </w:rPr>
        <w:t xml:space="preserve"> сприймання тексту тощо. Тобто розвивати в учня здатність уявляти та передбачати розвиток подій.</w:t>
      </w:r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>Відповідно до програми в 2-4-х класах підвищені вимоги до темпу читання (див. таблицю).</w:t>
      </w:r>
    </w:p>
    <w:p w:rsidR="003D0284" w:rsidRPr="003D0284" w:rsidRDefault="00A60468" w:rsidP="003D028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0284">
        <w:rPr>
          <w:rFonts w:ascii="Times New Roman" w:hAnsi="Times New Roman" w:cs="Times New Roman"/>
          <w:b/>
          <w:sz w:val="28"/>
          <w:szCs w:val="28"/>
        </w:rPr>
        <w:t>Особливості реалізації нової програми</w:t>
      </w:r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 xml:space="preserve">Реалізація змісту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D0284">
        <w:rPr>
          <w:rFonts w:ascii="Times New Roman" w:hAnsi="Times New Roman" w:cs="Times New Roman"/>
          <w:sz w:val="28"/>
          <w:szCs w:val="28"/>
        </w:rPr>
        <w:t xml:space="preserve">Літературного читання" потребує індивідуального підходу до учнів. У програмі зазначено: реалізація ідей </w:t>
      </w:r>
      <w:proofErr w:type="spellStart"/>
      <w:r w:rsidRPr="003D0284">
        <w:rPr>
          <w:rFonts w:ascii="Times New Roman" w:hAnsi="Times New Roman" w:cs="Times New Roman"/>
          <w:sz w:val="28"/>
          <w:szCs w:val="28"/>
        </w:rPr>
        <w:t>особистісно</w:t>
      </w:r>
      <w:proofErr w:type="spellEnd"/>
      <w:r w:rsidRPr="003D0284">
        <w:rPr>
          <w:rFonts w:ascii="Times New Roman" w:hAnsi="Times New Roman" w:cs="Times New Roman"/>
          <w:sz w:val="28"/>
          <w:szCs w:val="28"/>
        </w:rPr>
        <w:t xml:space="preserve"> орієнтованого навчання потребує індивідуалізації читацької діяльності учнів. Це зумовлює необхідність систематичного застосування диференційованих і творчих завдань, </w:t>
      </w:r>
      <w:proofErr w:type="spellStart"/>
      <w:r w:rsidRPr="003D0284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3D0284">
        <w:rPr>
          <w:rFonts w:ascii="Times New Roman" w:hAnsi="Times New Roman" w:cs="Times New Roman"/>
          <w:sz w:val="28"/>
          <w:szCs w:val="28"/>
        </w:rPr>
        <w:t xml:space="preserve"> на вибір, урахування при оцінюванні навчальних досягнень (зокрема темпу читання, виразності) індивідуальних особливостей учнів, їхніх читацьких інтересів.</w:t>
      </w:r>
    </w:p>
    <w:p w:rsid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284">
        <w:rPr>
          <w:rFonts w:ascii="Times New Roman" w:hAnsi="Times New Roman" w:cs="Times New Roman"/>
          <w:sz w:val="28"/>
          <w:szCs w:val="28"/>
        </w:rPr>
        <w:lastRenderedPageBreak/>
        <w:t xml:space="preserve">Звертаємо увагу на те, що в програмі не вказані твори, які необхідно вивчити напам'ять,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D0284">
        <w:rPr>
          <w:rFonts w:ascii="Times New Roman" w:hAnsi="Times New Roman" w:cs="Times New Roman"/>
          <w:sz w:val="28"/>
          <w:szCs w:val="28"/>
        </w:rPr>
        <w:t xml:space="preserve"> кожному класі визначена лише їх кількість. Це теж пояснюється вимогою </w:t>
      </w:r>
      <w:proofErr w:type="spellStart"/>
      <w:r w:rsidRPr="003D0284">
        <w:rPr>
          <w:rFonts w:ascii="Times New Roman" w:hAnsi="Times New Roman" w:cs="Times New Roman"/>
          <w:sz w:val="28"/>
          <w:szCs w:val="28"/>
        </w:rPr>
        <w:t>особистісно</w:t>
      </w:r>
      <w:proofErr w:type="spellEnd"/>
      <w:r w:rsidRPr="003D0284">
        <w:rPr>
          <w:rFonts w:ascii="Times New Roman" w:hAnsi="Times New Roman" w:cs="Times New Roman"/>
          <w:sz w:val="28"/>
          <w:szCs w:val="28"/>
        </w:rPr>
        <w:t xml:space="preserve"> орієнтованого навчання.</w:t>
      </w:r>
    </w:p>
    <w:p w:rsidR="00EF688D" w:rsidRPr="003D0284" w:rsidRDefault="00A60468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84">
        <w:rPr>
          <w:rFonts w:ascii="Times New Roman" w:hAnsi="Times New Roman" w:cs="Times New Roman"/>
          <w:sz w:val="28"/>
          <w:szCs w:val="28"/>
        </w:rPr>
        <w:t xml:space="preserve">Учителі мають час для детального опрацювання програми з 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D0284">
        <w:rPr>
          <w:rFonts w:ascii="Times New Roman" w:hAnsi="Times New Roman" w:cs="Times New Roman"/>
          <w:sz w:val="28"/>
          <w:szCs w:val="28"/>
        </w:rPr>
        <w:t>Літературного читання</w:t>
      </w:r>
      <w:r w:rsidR="003D028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3D0284">
        <w:rPr>
          <w:rFonts w:ascii="Times New Roman" w:hAnsi="Times New Roman" w:cs="Times New Roman"/>
          <w:sz w:val="28"/>
          <w:szCs w:val="28"/>
        </w:rPr>
        <w:t>, створення власних планів та їх втілення в життя. Адже методична реалізація змісту курсу потребує гнучкого підходу до визначення мети, структури уроків, добору методів і пр</w:t>
      </w:r>
      <w:r w:rsidR="003D0284">
        <w:rPr>
          <w:rFonts w:ascii="Times New Roman" w:hAnsi="Times New Roman" w:cs="Times New Roman"/>
          <w:sz w:val="28"/>
          <w:szCs w:val="28"/>
        </w:rPr>
        <w:t>ийомів організації читацької ді</w:t>
      </w:r>
      <w:r w:rsidRPr="003D0284">
        <w:rPr>
          <w:rFonts w:ascii="Times New Roman" w:hAnsi="Times New Roman" w:cs="Times New Roman"/>
          <w:sz w:val="28"/>
          <w:szCs w:val="28"/>
        </w:rPr>
        <w:t>яльності молодших школярів.</w:t>
      </w:r>
    </w:p>
    <w:p w:rsidR="003D0284" w:rsidRDefault="003D0284" w:rsidP="003D028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7" w:name="bookmark6"/>
    </w:p>
    <w:p w:rsidR="00EF688D" w:rsidRDefault="00A60468" w:rsidP="003D028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0284">
        <w:rPr>
          <w:rFonts w:ascii="Times New Roman" w:hAnsi="Times New Roman" w:cs="Times New Roman"/>
          <w:b/>
          <w:sz w:val="28"/>
          <w:szCs w:val="28"/>
        </w:rPr>
        <w:t>Вимоги до темпу читання</w:t>
      </w:r>
      <w:bookmarkEnd w:id="7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4518"/>
        <w:gridCol w:w="4519"/>
      </w:tblGrid>
      <w:tr w:rsidR="003D0284" w:rsidRPr="003D0284" w:rsidTr="003D0284">
        <w:tc>
          <w:tcPr>
            <w:tcW w:w="817" w:type="dxa"/>
            <w:vAlign w:val="center"/>
          </w:tcPr>
          <w:p w:rsidR="003D0284" w:rsidRPr="003D0284" w:rsidRDefault="003D0284" w:rsidP="003D028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D0284">
              <w:rPr>
                <w:rFonts w:ascii="Times New Roman" w:hAnsi="Times New Roman" w:cs="Times New Roman"/>
                <w:b/>
                <w:lang w:val="uk-UA"/>
              </w:rPr>
              <w:t>Клас</w:t>
            </w:r>
          </w:p>
        </w:tc>
        <w:tc>
          <w:tcPr>
            <w:tcW w:w="4518" w:type="dxa"/>
            <w:vAlign w:val="center"/>
          </w:tcPr>
          <w:p w:rsidR="003D0284" w:rsidRPr="003D0284" w:rsidRDefault="003D0284" w:rsidP="003D0284">
            <w:pPr>
              <w:ind w:firstLine="150"/>
              <w:jc w:val="center"/>
              <w:rPr>
                <w:rFonts w:ascii="Times New Roman" w:hAnsi="Times New Roman" w:cs="Times New Roman"/>
                <w:b/>
              </w:rPr>
            </w:pPr>
            <w:r w:rsidRPr="003D0284">
              <w:rPr>
                <w:rFonts w:ascii="Times New Roman" w:hAnsi="Times New Roman" w:cs="Times New Roman"/>
                <w:b/>
              </w:rPr>
              <w:t>За чинною програмою</w:t>
            </w:r>
          </w:p>
        </w:tc>
        <w:tc>
          <w:tcPr>
            <w:tcW w:w="4519" w:type="dxa"/>
            <w:vAlign w:val="center"/>
          </w:tcPr>
          <w:p w:rsidR="003D0284" w:rsidRPr="003D0284" w:rsidRDefault="003D0284" w:rsidP="003D0284">
            <w:pPr>
              <w:ind w:firstLine="93"/>
              <w:jc w:val="center"/>
              <w:rPr>
                <w:rFonts w:ascii="Times New Roman" w:hAnsi="Times New Roman" w:cs="Times New Roman"/>
                <w:b/>
              </w:rPr>
            </w:pPr>
            <w:r w:rsidRPr="003D0284">
              <w:rPr>
                <w:rFonts w:ascii="Times New Roman" w:hAnsi="Times New Roman" w:cs="Times New Roman"/>
                <w:b/>
              </w:rPr>
              <w:t>За новою програмою</w:t>
            </w:r>
          </w:p>
        </w:tc>
      </w:tr>
      <w:tr w:rsidR="003D0284" w:rsidRPr="003D0284" w:rsidTr="003D0284">
        <w:tc>
          <w:tcPr>
            <w:tcW w:w="817" w:type="dxa"/>
            <w:vAlign w:val="center"/>
          </w:tcPr>
          <w:p w:rsidR="003D0284" w:rsidRPr="003D0284" w:rsidRDefault="003D0284" w:rsidP="003D02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D028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518" w:type="dxa"/>
            <w:vAlign w:val="center"/>
          </w:tcPr>
          <w:p w:rsidR="003D0284" w:rsidRPr="003D0284" w:rsidRDefault="003D0284" w:rsidP="003D0284">
            <w:pPr>
              <w:ind w:firstLine="150"/>
              <w:jc w:val="center"/>
              <w:rPr>
                <w:rFonts w:ascii="Times New Roman" w:hAnsi="Times New Roman" w:cs="Times New Roman"/>
              </w:rPr>
            </w:pPr>
            <w:r w:rsidRPr="003D0284">
              <w:rPr>
                <w:rFonts w:ascii="Times New Roman" w:hAnsi="Times New Roman" w:cs="Times New Roman"/>
              </w:rPr>
              <w:t>Читає вголос:</w:t>
            </w:r>
          </w:p>
          <w:p w:rsidR="003D0284" w:rsidRPr="003D0284" w:rsidRDefault="003D0284" w:rsidP="003D0284">
            <w:pPr>
              <w:ind w:firstLine="1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наприкінці </w:t>
            </w:r>
            <w:r>
              <w:rPr>
                <w:rFonts w:ascii="Times New Roman" w:hAnsi="Times New Roman" w:cs="Times New Roman"/>
                <w:lang w:val="uk-UA"/>
              </w:rPr>
              <w:t>І</w:t>
            </w:r>
            <w:r w:rsidRPr="003D0284">
              <w:rPr>
                <w:rFonts w:ascii="Times New Roman" w:hAnsi="Times New Roman" w:cs="Times New Roman"/>
              </w:rPr>
              <w:t xml:space="preserve"> семестру — 25-40 сл./</w:t>
            </w:r>
            <w:proofErr w:type="spellStart"/>
            <w:r w:rsidRPr="003D0284">
              <w:rPr>
                <w:rFonts w:ascii="Times New Roman" w:hAnsi="Times New Roman" w:cs="Times New Roman"/>
              </w:rPr>
              <w:t>хв</w:t>
            </w:r>
            <w:proofErr w:type="spellEnd"/>
            <w:r w:rsidRPr="003D0284">
              <w:rPr>
                <w:rFonts w:ascii="Times New Roman" w:hAnsi="Times New Roman" w:cs="Times New Roman"/>
              </w:rPr>
              <w:t>; наприкінці II семестру — 40-60 сл./</w:t>
            </w:r>
            <w:proofErr w:type="spellStart"/>
            <w:r w:rsidRPr="003D0284">
              <w:rPr>
                <w:rFonts w:ascii="Times New Roman" w:hAnsi="Times New Roman" w:cs="Times New Roman"/>
              </w:rPr>
              <w:t>хв</w:t>
            </w:r>
            <w:proofErr w:type="spellEnd"/>
          </w:p>
        </w:tc>
        <w:tc>
          <w:tcPr>
            <w:tcW w:w="4519" w:type="dxa"/>
            <w:vAlign w:val="center"/>
          </w:tcPr>
          <w:p w:rsidR="003D0284" w:rsidRPr="003D0284" w:rsidRDefault="003D0284" w:rsidP="003D0284">
            <w:pPr>
              <w:ind w:firstLine="93"/>
              <w:jc w:val="center"/>
              <w:rPr>
                <w:rFonts w:ascii="Times New Roman" w:hAnsi="Times New Roman" w:cs="Times New Roman"/>
              </w:rPr>
            </w:pPr>
            <w:r w:rsidRPr="003D0284">
              <w:rPr>
                <w:rFonts w:ascii="Times New Roman" w:hAnsi="Times New Roman" w:cs="Times New Roman"/>
              </w:rPr>
              <w:t>Читає вголос:</w:t>
            </w:r>
          </w:p>
          <w:p w:rsidR="003D0284" w:rsidRDefault="003D0284" w:rsidP="003D0284">
            <w:pPr>
              <w:ind w:firstLine="9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D0284">
              <w:rPr>
                <w:rFonts w:ascii="Times New Roman" w:hAnsi="Times New Roman" w:cs="Times New Roman"/>
              </w:rPr>
              <w:t xml:space="preserve">наприкінці І семестру — </w:t>
            </w:r>
            <w:r>
              <w:rPr>
                <w:rFonts w:ascii="Times New Roman" w:hAnsi="Times New Roman" w:cs="Times New Roman"/>
                <w:lang w:val="uk-UA"/>
              </w:rPr>
              <w:br/>
            </w:r>
            <w:r w:rsidRPr="003D0284">
              <w:rPr>
                <w:rFonts w:ascii="Times New Roman" w:hAnsi="Times New Roman" w:cs="Times New Roman"/>
              </w:rPr>
              <w:t>не менше 40 сл./</w:t>
            </w:r>
            <w:proofErr w:type="spellStart"/>
            <w:r w:rsidRPr="003D0284">
              <w:rPr>
                <w:rFonts w:ascii="Times New Roman" w:hAnsi="Times New Roman" w:cs="Times New Roman"/>
              </w:rPr>
              <w:t>хв</w:t>
            </w:r>
            <w:proofErr w:type="spellEnd"/>
            <w:r w:rsidRPr="003D0284">
              <w:rPr>
                <w:rFonts w:ascii="Times New Roman" w:hAnsi="Times New Roman" w:cs="Times New Roman"/>
              </w:rPr>
              <w:t xml:space="preserve">; </w:t>
            </w:r>
          </w:p>
          <w:p w:rsidR="003D0284" w:rsidRPr="003D0284" w:rsidRDefault="003D0284" w:rsidP="003D0284">
            <w:pPr>
              <w:ind w:firstLine="93"/>
              <w:jc w:val="center"/>
              <w:rPr>
                <w:rFonts w:ascii="Times New Roman" w:hAnsi="Times New Roman" w:cs="Times New Roman"/>
              </w:rPr>
            </w:pPr>
            <w:r w:rsidRPr="003D0284">
              <w:rPr>
                <w:rFonts w:ascii="Times New Roman" w:hAnsi="Times New Roman" w:cs="Times New Roman"/>
              </w:rPr>
              <w:t xml:space="preserve">наприкінці II семестру — </w:t>
            </w:r>
            <w:r>
              <w:rPr>
                <w:rFonts w:ascii="Times New Roman" w:hAnsi="Times New Roman" w:cs="Times New Roman"/>
                <w:lang w:val="uk-UA"/>
              </w:rPr>
              <w:br/>
            </w:r>
            <w:r w:rsidRPr="003D0284">
              <w:rPr>
                <w:rFonts w:ascii="Times New Roman" w:hAnsi="Times New Roman" w:cs="Times New Roman"/>
              </w:rPr>
              <w:t>не менше 60 сл./</w:t>
            </w:r>
            <w:proofErr w:type="spellStart"/>
            <w:r w:rsidRPr="003D0284">
              <w:rPr>
                <w:rFonts w:ascii="Times New Roman" w:hAnsi="Times New Roman" w:cs="Times New Roman"/>
              </w:rPr>
              <w:t>хв</w:t>
            </w:r>
            <w:proofErr w:type="spellEnd"/>
          </w:p>
        </w:tc>
      </w:tr>
      <w:tr w:rsidR="003D0284" w:rsidRPr="003D0284" w:rsidTr="003D0284">
        <w:tc>
          <w:tcPr>
            <w:tcW w:w="817" w:type="dxa"/>
            <w:vAlign w:val="center"/>
          </w:tcPr>
          <w:p w:rsidR="003D0284" w:rsidRPr="003D0284" w:rsidRDefault="003D0284" w:rsidP="003D02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D0284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4518" w:type="dxa"/>
            <w:vAlign w:val="center"/>
          </w:tcPr>
          <w:p w:rsidR="003D0284" w:rsidRPr="003D0284" w:rsidRDefault="003D0284" w:rsidP="003D0284">
            <w:pPr>
              <w:ind w:firstLine="150"/>
              <w:jc w:val="center"/>
              <w:rPr>
                <w:rFonts w:ascii="Times New Roman" w:hAnsi="Times New Roman" w:cs="Times New Roman"/>
              </w:rPr>
            </w:pPr>
            <w:r w:rsidRPr="003D0284">
              <w:rPr>
                <w:rFonts w:ascii="Times New Roman" w:hAnsi="Times New Roman" w:cs="Times New Roman"/>
              </w:rPr>
              <w:t>Читає наприкінці навчального року не менше 70 сл./</w:t>
            </w:r>
            <w:proofErr w:type="spellStart"/>
            <w:r w:rsidRPr="003D0284">
              <w:rPr>
                <w:rFonts w:ascii="Times New Roman" w:hAnsi="Times New Roman" w:cs="Times New Roman"/>
              </w:rPr>
              <w:t>хв</w:t>
            </w:r>
            <w:proofErr w:type="spellEnd"/>
          </w:p>
        </w:tc>
        <w:tc>
          <w:tcPr>
            <w:tcW w:w="4519" w:type="dxa"/>
            <w:vAlign w:val="center"/>
          </w:tcPr>
          <w:p w:rsidR="003D0284" w:rsidRPr="003D0284" w:rsidRDefault="003D0284" w:rsidP="003D0284">
            <w:pPr>
              <w:ind w:firstLine="93"/>
              <w:jc w:val="center"/>
              <w:rPr>
                <w:rFonts w:ascii="Times New Roman" w:hAnsi="Times New Roman" w:cs="Times New Roman"/>
              </w:rPr>
            </w:pPr>
            <w:r w:rsidRPr="003D0284">
              <w:rPr>
                <w:rFonts w:ascii="Times New Roman" w:hAnsi="Times New Roman" w:cs="Times New Roman"/>
              </w:rPr>
              <w:t>Читає наприкінці навчального року вголос пра</w:t>
            </w:r>
            <w:r w:rsidRPr="003D0284">
              <w:rPr>
                <w:rFonts w:ascii="Times New Roman" w:hAnsi="Times New Roman" w:cs="Times New Roman"/>
              </w:rPr>
              <w:softHyphen/>
              <w:t>вильно, свідомо, виразно, цілими словами та групами слів у темпі, не нижчому 75 сл./</w:t>
            </w:r>
            <w:proofErr w:type="spellStart"/>
            <w:r w:rsidRPr="003D0284">
              <w:rPr>
                <w:rFonts w:ascii="Times New Roman" w:hAnsi="Times New Roman" w:cs="Times New Roman"/>
              </w:rPr>
              <w:t>хв</w:t>
            </w:r>
            <w:proofErr w:type="spellEnd"/>
          </w:p>
        </w:tc>
      </w:tr>
      <w:tr w:rsidR="003D0284" w:rsidRPr="003D0284" w:rsidTr="003D0284">
        <w:tc>
          <w:tcPr>
            <w:tcW w:w="817" w:type="dxa"/>
            <w:vAlign w:val="center"/>
          </w:tcPr>
          <w:p w:rsidR="003D0284" w:rsidRPr="003D0284" w:rsidRDefault="003D0284" w:rsidP="003D02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D0284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518" w:type="dxa"/>
            <w:vAlign w:val="center"/>
          </w:tcPr>
          <w:p w:rsidR="003D0284" w:rsidRPr="003D0284" w:rsidRDefault="003D0284" w:rsidP="003D0284">
            <w:pPr>
              <w:ind w:firstLine="150"/>
              <w:jc w:val="center"/>
              <w:rPr>
                <w:rFonts w:ascii="Times New Roman" w:hAnsi="Times New Roman" w:cs="Times New Roman"/>
              </w:rPr>
            </w:pPr>
            <w:r w:rsidRPr="003D0284">
              <w:rPr>
                <w:rFonts w:ascii="Times New Roman" w:hAnsi="Times New Roman" w:cs="Times New Roman"/>
              </w:rPr>
              <w:t>Читає наприкінці навчального рок</w:t>
            </w:r>
            <w:r>
              <w:rPr>
                <w:rFonts w:ascii="Times New Roman" w:hAnsi="Times New Roman" w:cs="Times New Roman"/>
              </w:rPr>
              <w:t>у: вголос — не менше 80 сл./</w:t>
            </w:r>
            <w:proofErr w:type="spellStart"/>
            <w:r>
              <w:rPr>
                <w:rFonts w:ascii="Times New Roman" w:hAnsi="Times New Roman" w:cs="Times New Roman"/>
              </w:rPr>
              <w:t>хв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  <w:lang w:val="uk-UA"/>
              </w:rPr>
              <w:br/>
            </w:r>
            <w:r w:rsidRPr="003D0284">
              <w:rPr>
                <w:rFonts w:ascii="Times New Roman" w:hAnsi="Times New Roman" w:cs="Times New Roman"/>
              </w:rPr>
              <w:t>мовчки — не менше 100 сл./</w:t>
            </w:r>
            <w:proofErr w:type="spellStart"/>
            <w:r w:rsidRPr="003D0284">
              <w:rPr>
                <w:rFonts w:ascii="Times New Roman" w:hAnsi="Times New Roman" w:cs="Times New Roman"/>
              </w:rPr>
              <w:t>хв</w:t>
            </w:r>
            <w:proofErr w:type="spellEnd"/>
          </w:p>
        </w:tc>
        <w:tc>
          <w:tcPr>
            <w:tcW w:w="4519" w:type="dxa"/>
            <w:vAlign w:val="center"/>
          </w:tcPr>
          <w:p w:rsidR="003D0284" w:rsidRPr="003D0284" w:rsidRDefault="003D0284" w:rsidP="003D0284">
            <w:pPr>
              <w:ind w:firstLine="93"/>
              <w:jc w:val="center"/>
              <w:rPr>
                <w:rFonts w:ascii="Times New Roman" w:hAnsi="Times New Roman" w:cs="Times New Roman"/>
              </w:rPr>
            </w:pPr>
            <w:r w:rsidRPr="003D0284">
              <w:rPr>
                <w:rFonts w:ascii="Times New Roman" w:hAnsi="Times New Roman" w:cs="Times New Roman"/>
              </w:rPr>
              <w:t>Читає вголос наприкінці навчального року у темпі, не нижчому 95 сл./</w:t>
            </w:r>
            <w:proofErr w:type="spellStart"/>
            <w:r w:rsidRPr="003D0284">
              <w:rPr>
                <w:rFonts w:ascii="Times New Roman" w:hAnsi="Times New Roman" w:cs="Times New Roman"/>
              </w:rPr>
              <w:t>хв</w:t>
            </w:r>
            <w:proofErr w:type="spellEnd"/>
            <w:r w:rsidRPr="003D0284">
              <w:rPr>
                <w:rFonts w:ascii="Times New Roman" w:hAnsi="Times New Roman" w:cs="Times New Roman"/>
              </w:rPr>
              <w:t>; усвідомлено і достатньо вільно читає мовчки в темпі, не нижчому 110 сл./</w:t>
            </w:r>
            <w:proofErr w:type="spellStart"/>
            <w:r w:rsidRPr="003D0284">
              <w:rPr>
                <w:rFonts w:ascii="Times New Roman" w:hAnsi="Times New Roman" w:cs="Times New Roman"/>
              </w:rPr>
              <w:t>хв</w:t>
            </w:r>
            <w:proofErr w:type="spellEnd"/>
          </w:p>
        </w:tc>
      </w:tr>
    </w:tbl>
    <w:p w:rsidR="003D0284" w:rsidRPr="003D0284" w:rsidRDefault="003D0284" w:rsidP="003D028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F688D" w:rsidRPr="003D0284" w:rsidRDefault="00EF688D" w:rsidP="008F49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F688D" w:rsidRPr="003D0284" w:rsidSect="007E12D8">
      <w:footerReference w:type="default" r:id="rId8"/>
      <w:pgSz w:w="11905" w:h="16837"/>
      <w:pgMar w:top="850" w:right="850" w:bottom="850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468" w:rsidRDefault="00A60468">
      <w:r>
        <w:separator/>
      </w:r>
    </w:p>
  </w:endnote>
  <w:endnote w:type="continuationSeparator" w:id="0">
    <w:p w:rsidR="00A60468" w:rsidRDefault="00A6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460833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7E12D8" w:rsidRPr="007E12D8" w:rsidRDefault="007E12D8">
        <w:pPr>
          <w:pStyle w:val="aa"/>
          <w:jc w:val="center"/>
          <w:rPr>
            <w:sz w:val="18"/>
            <w:szCs w:val="18"/>
          </w:rPr>
        </w:pPr>
        <w:r w:rsidRPr="007E12D8">
          <w:rPr>
            <w:sz w:val="18"/>
            <w:szCs w:val="18"/>
          </w:rPr>
          <w:fldChar w:fldCharType="begin"/>
        </w:r>
        <w:r w:rsidRPr="007E12D8">
          <w:rPr>
            <w:sz w:val="18"/>
            <w:szCs w:val="18"/>
          </w:rPr>
          <w:instrText>PAGE   \* MERGEFORMAT</w:instrText>
        </w:r>
        <w:r w:rsidRPr="007E12D8">
          <w:rPr>
            <w:sz w:val="18"/>
            <w:szCs w:val="18"/>
          </w:rPr>
          <w:fldChar w:fldCharType="separate"/>
        </w:r>
        <w:r w:rsidR="00002307" w:rsidRPr="00002307">
          <w:rPr>
            <w:noProof/>
            <w:sz w:val="18"/>
            <w:szCs w:val="18"/>
            <w:lang w:val="ru-RU"/>
          </w:rPr>
          <w:t>1</w:t>
        </w:r>
        <w:r w:rsidRPr="007E12D8">
          <w:rPr>
            <w:sz w:val="18"/>
            <w:szCs w:val="18"/>
          </w:rPr>
          <w:fldChar w:fldCharType="end"/>
        </w:r>
      </w:p>
    </w:sdtContent>
  </w:sdt>
  <w:p w:rsidR="007E12D8" w:rsidRDefault="007E12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468" w:rsidRDefault="00A60468"/>
  </w:footnote>
  <w:footnote w:type="continuationSeparator" w:id="0">
    <w:p w:rsidR="00A60468" w:rsidRDefault="00A6046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6206"/>
    <w:multiLevelType w:val="multilevel"/>
    <w:tmpl w:val="9FE237EA"/>
    <w:lvl w:ilvl="0">
      <w:start w:val="1"/>
      <w:numFmt w:val="bullet"/>
      <w:lvlText w:val="•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33125E"/>
    <w:multiLevelType w:val="hybridMultilevel"/>
    <w:tmpl w:val="A1E2047A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8D"/>
    <w:rsid w:val="00002307"/>
    <w:rsid w:val="003D0284"/>
    <w:rsid w:val="007E12D8"/>
    <w:rsid w:val="008F492E"/>
    <w:rsid w:val="00A60468"/>
    <w:rsid w:val="00EF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5"/>
      <w:sz w:val="35"/>
      <w:szCs w:val="35"/>
    </w:rPr>
  </w:style>
  <w:style w:type="character" w:customStyle="1" w:styleId="1215pt0pt">
    <w:name w:val="Заголовок №1 + 21;5 pt;Напівжирний;Не курсив;Інтервал 0 pt"/>
    <w:basedOn w:val="1"/>
    <w:rPr>
      <w:rFonts w:ascii="Verdana" w:eastAsia="Verdana" w:hAnsi="Verdana" w:cs="Verdana"/>
      <w:b/>
      <w:bCs/>
      <w:i/>
      <w:iCs/>
      <w:smallCaps w:val="0"/>
      <w:strike w:val="0"/>
      <w:spacing w:val="-5"/>
      <w:sz w:val="41"/>
      <w:szCs w:val="41"/>
    </w:rPr>
  </w:style>
  <w:style w:type="character" w:customStyle="1" w:styleId="2">
    <w:name w:val="Заголовок №2_"/>
    <w:basedOn w:val="a0"/>
    <w:link w:val="2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12"/>
      <w:sz w:val="27"/>
      <w:szCs w:val="27"/>
    </w:rPr>
  </w:style>
  <w:style w:type="character" w:customStyle="1" w:styleId="3">
    <w:name w:val="Заголовок №3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3"/>
      <w:sz w:val="18"/>
      <w:szCs w:val="18"/>
    </w:rPr>
  </w:style>
  <w:style w:type="character" w:customStyle="1" w:styleId="a4">
    <w:name w:val="Основний текст_"/>
    <w:basedOn w:val="a0"/>
    <w:link w:val="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2"/>
      <w:sz w:val="16"/>
      <w:szCs w:val="16"/>
    </w:rPr>
  </w:style>
  <w:style w:type="character" w:customStyle="1" w:styleId="Verdana8pt">
    <w:name w:val="Основний текст + Verdana;8 pt;Напівжирний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2"/>
      <w:sz w:val="15"/>
      <w:szCs w:val="15"/>
    </w:rPr>
  </w:style>
  <w:style w:type="character" w:customStyle="1" w:styleId="0pt">
    <w:name w:val="Основний текст + Курсив;Інтервал 0 pt"/>
    <w:basedOn w:val="a4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10"/>
      <w:sz w:val="16"/>
      <w:szCs w:val="16"/>
    </w:rPr>
  </w:style>
  <w:style w:type="character" w:customStyle="1" w:styleId="Verdana95pt">
    <w:name w:val="Основний текст + Verdana;9;5 pt;Напівжирний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-3"/>
      <w:sz w:val="18"/>
      <w:szCs w:val="18"/>
    </w:rPr>
  </w:style>
  <w:style w:type="character" w:customStyle="1" w:styleId="21">
    <w:name w:val="Основний текст (2)_"/>
    <w:basedOn w:val="a0"/>
    <w:link w:val="2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2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605" w:lineRule="exact"/>
      <w:outlineLvl w:val="0"/>
    </w:pPr>
    <w:rPr>
      <w:rFonts w:ascii="Verdana" w:eastAsia="Verdana" w:hAnsi="Verdana" w:cs="Verdana"/>
      <w:i/>
      <w:iCs/>
      <w:spacing w:val="15"/>
      <w:sz w:val="35"/>
      <w:szCs w:val="35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0" w:lineRule="atLeast"/>
      <w:outlineLvl w:val="1"/>
    </w:pPr>
    <w:rPr>
      <w:rFonts w:ascii="Century Gothic" w:eastAsia="Century Gothic" w:hAnsi="Century Gothic" w:cs="Century Gothic"/>
      <w:b/>
      <w:bCs/>
      <w:i/>
      <w:iCs/>
      <w:spacing w:val="12"/>
      <w:sz w:val="27"/>
      <w:szCs w:val="27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120" w:line="0" w:lineRule="atLeast"/>
      <w:outlineLvl w:val="2"/>
    </w:pPr>
    <w:rPr>
      <w:rFonts w:ascii="Verdana" w:eastAsia="Verdana" w:hAnsi="Verdana" w:cs="Verdana"/>
      <w:b/>
      <w:bCs/>
      <w:spacing w:val="-3"/>
      <w:sz w:val="18"/>
      <w:szCs w:val="18"/>
    </w:rPr>
  </w:style>
  <w:style w:type="paragraph" w:customStyle="1" w:styleId="a5">
    <w:name w:val="Основний текст"/>
    <w:basedOn w:val="a"/>
    <w:link w:val="a4"/>
    <w:pPr>
      <w:shd w:val="clear" w:color="auto" w:fill="FFFFFF"/>
      <w:spacing w:before="120" w:after="120" w:line="230" w:lineRule="exact"/>
      <w:ind w:hanging="220"/>
      <w:jc w:val="both"/>
    </w:pPr>
    <w:rPr>
      <w:rFonts w:ascii="Lucida Sans Unicode" w:eastAsia="Lucida Sans Unicode" w:hAnsi="Lucida Sans Unicode" w:cs="Lucida Sans Unicode"/>
      <w:spacing w:val="-2"/>
      <w:sz w:val="16"/>
      <w:szCs w:val="16"/>
    </w:rPr>
  </w:style>
  <w:style w:type="paragraph" w:customStyle="1" w:styleId="22">
    <w:name w:val="Основний текст (2)"/>
    <w:basedOn w:val="a"/>
    <w:link w:val="21"/>
    <w:pPr>
      <w:shd w:val="clear" w:color="auto" w:fill="FFFFFF"/>
      <w:spacing w:line="0" w:lineRule="atLeast"/>
    </w:pPr>
    <w:rPr>
      <w:rFonts w:ascii="Verdana" w:eastAsia="Verdana" w:hAnsi="Verdana" w:cs="Verdana"/>
      <w:b/>
      <w:bCs/>
      <w:spacing w:val="2"/>
      <w:sz w:val="15"/>
      <w:szCs w:val="15"/>
    </w:rPr>
  </w:style>
  <w:style w:type="paragraph" w:styleId="a6">
    <w:name w:val="List Paragraph"/>
    <w:basedOn w:val="a"/>
    <w:uiPriority w:val="34"/>
    <w:qFormat/>
    <w:rsid w:val="003D0284"/>
    <w:pPr>
      <w:ind w:left="720"/>
      <w:contextualSpacing/>
    </w:pPr>
  </w:style>
  <w:style w:type="table" w:styleId="a7">
    <w:name w:val="Table Grid"/>
    <w:basedOn w:val="a1"/>
    <w:uiPriority w:val="59"/>
    <w:rsid w:val="003D0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E12D8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E12D8"/>
    <w:rPr>
      <w:color w:val="000000"/>
    </w:rPr>
  </w:style>
  <w:style w:type="paragraph" w:styleId="aa">
    <w:name w:val="footer"/>
    <w:basedOn w:val="a"/>
    <w:link w:val="ab"/>
    <w:uiPriority w:val="99"/>
    <w:unhideWhenUsed/>
    <w:rsid w:val="007E12D8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E12D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5"/>
      <w:sz w:val="35"/>
      <w:szCs w:val="35"/>
    </w:rPr>
  </w:style>
  <w:style w:type="character" w:customStyle="1" w:styleId="1215pt0pt">
    <w:name w:val="Заголовок №1 + 21;5 pt;Напівжирний;Не курсив;Інтервал 0 pt"/>
    <w:basedOn w:val="1"/>
    <w:rPr>
      <w:rFonts w:ascii="Verdana" w:eastAsia="Verdana" w:hAnsi="Verdana" w:cs="Verdana"/>
      <w:b/>
      <w:bCs/>
      <w:i/>
      <w:iCs/>
      <w:smallCaps w:val="0"/>
      <w:strike w:val="0"/>
      <w:spacing w:val="-5"/>
      <w:sz w:val="41"/>
      <w:szCs w:val="41"/>
    </w:rPr>
  </w:style>
  <w:style w:type="character" w:customStyle="1" w:styleId="2">
    <w:name w:val="Заголовок №2_"/>
    <w:basedOn w:val="a0"/>
    <w:link w:val="2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12"/>
      <w:sz w:val="27"/>
      <w:szCs w:val="27"/>
    </w:rPr>
  </w:style>
  <w:style w:type="character" w:customStyle="1" w:styleId="3">
    <w:name w:val="Заголовок №3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3"/>
      <w:sz w:val="18"/>
      <w:szCs w:val="18"/>
    </w:rPr>
  </w:style>
  <w:style w:type="character" w:customStyle="1" w:styleId="a4">
    <w:name w:val="Основний текст_"/>
    <w:basedOn w:val="a0"/>
    <w:link w:val="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2"/>
      <w:sz w:val="16"/>
      <w:szCs w:val="16"/>
    </w:rPr>
  </w:style>
  <w:style w:type="character" w:customStyle="1" w:styleId="Verdana8pt">
    <w:name w:val="Основний текст + Verdana;8 pt;Напівжирний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2"/>
      <w:sz w:val="15"/>
      <w:szCs w:val="15"/>
    </w:rPr>
  </w:style>
  <w:style w:type="character" w:customStyle="1" w:styleId="0pt">
    <w:name w:val="Основний текст + Курсив;Інтервал 0 pt"/>
    <w:basedOn w:val="a4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10"/>
      <w:sz w:val="16"/>
      <w:szCs w:val="16"/>
    </w:rPr>
  </w:style>
  <w:style w:type="character" w:customStyle="1" w:styleId="Verdana95pt">
    <w:name w:val="Основний текст + Verdana;9;5 pt;Напівжирний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-3"/>
      <w:sz w:val="18"/>
      <w:szCs w:val="18"/>
    </w:rPr>
  </w:style>
  <w:style w:type="character" w:customStyle="1" w:styleId="21">
    <w:name w:val="Основний текст (2)_"/>
    <w:basedOn w:val="a0"/>
    <w:link w:val="2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2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605" w:lineRule="exact"/>
      <w:outlineLvl w:val="0"/>
    </w:pPr>
    <w:rPr>
      <w:rFonts w:ascii="Verdana" w:eastAsia="Verdana" w:hAnsi="Verdana" w:cs="Verdana"/>
      <w:i/>
      <w:iCs/>
      <w:spacing w:val="15"/>
      <w:sz w:val="35"/>
      <w:szCs w:val="35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0" w:lineRule="atLeast"/>
      <w:outlineLvl w:val="1"/>
    </w:pPr>
    <w:rPr>
      <w:rFonts w:ascii="Century Gothic" w:eastAsia="Century Gothic" w:hAnsi="Century Gothic" w:cs="Century Gothic"/>
      <w:b/>
      <w:bCs/>
      <w:i/>
      <w:iCs/>
      <w:spacing w:val="12"/>
      <w:sz w:val="27"/>
      <w:szCs w:val="27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120" w:line="0" w:lineRule="atLeast"/>
      <w:outlineLvl w:val="2"/>
    </w:pPr>
    <w:rPr>
      <w:rFonts w:ascii="Verdana" w:eastAsia="Verdana" w:hAnsi="Verdana" w:cs="Verdana"/>
      <w:b/>
      <w:bCs/>
      <w:spacing w:val="-3"/>
      <w:sz w:val="18"/>
      <w:szCs w:val="18"/>
    </w:rPr>
  </w:style>
  <w:style w:type="paragraph" w:customStyle="1" w:styleId="a5">
    <w:name w:val="Основний текст"/>
    <w:basedOn w:val="a"/>
    <w:link w:val="a4"/>
    <w:pPr>
      <w:shd w:val="clear" w:color="auto" w:fill="FFFFFF"/>
      <w:spacing w:before="120" w:after="120" w:line="230" w:lineRule="exact"/>
      <w:ind w:hanging="220"/>
      <w:jc w:val="both"/>
    </w:pPr>
    <w:rPr>
      <w:rFonts w:ascii="Lucida Sans Unicode" w:eastAsia="Lucida Sans Unicode" w:hAnsi="Lucida Sans Unicode" w:cs="Lucida Sans Unicode"/>
      <w:spacing w:val="-2"/>
      <w:sz w:val="16"/>
      <w:szCs w:val="16"/>
    </w:rPr>
  </w:style>
  <w:style w:type="paragraph" w:customStyle="1" w:styleId="22">
    <w:name w:val="Основний текст (2)"/>
    <w:basedOn w:val="a"/>
    <w:link w:val="21"/>
    <w:pPr>
      <w:shd w:val="clear" w:color="auto" w:fill="FFFFFF"/>
      <w:spacing w:line="0" w:lineRule="atLeast"/>
    </w:pPr>
    <w:rPr>
      <w:rFonts w:ascii="Verdana" w:eastAsia="Verdana" w:hAnsi="Verdana" w:cs="Verdana"/>
      <w:b/>
      <w:bCs/>
      <w:spacing w:val="2"/>
      <w:sz w:val="15"/>
      <w:szCs w:val="15"/>
    </w:rPr>
  </w:style>
  <w:style w:type="paragraph" w:styleId="a6">
    <w:name w:val="List Paragraph"/>
    <w:basedOn w:val="a"/>
    <w:uiPriority w:val="34"/>
    <w:qFormat/>
    <w:rsid w:val="003D0284"/>
    <w:pPr>
      <w:ind w:left="720"/>
      <w:contextualSpacing/>
    </w:pPr>
  </w:style>
  <w:style w:type="table" w:styleId="a7">
    <w:name w:val="Table Grid"/>
    <w:basedOn w:val="a1"/>
    <w:uiPriority w:val="59"/>
    <w:rsid w:val="003D0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E12D8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E12D8"/>
    <w:rPr>
      <w:color w:val="000000"/>
    </w:rPr>
  </w:style>
  <w:style w:type="paragraph" w:styleId="aa">
    <w:name w:val="footer"/>
    <w:basedOn w:val="a"/>
    <w:link w:val="ab"/>
    <w:uiPriority w:val="99"/>
    <w:unhideWhenUsed/>
    <w:rsid w:val="007E12D8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E12D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4261</Words>
  <Characters>2429</Characters>
  <Application>Microsoft Office Word</Application>
  <DocSecurity>0</DocSecurity>
  <Lines>20</Lines>
  <Paragraphs>13</Paragraphs>
  <ScaleCrop>false</ScaleCrop>
  <Company/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  Таня</dc:creator>
  <cp:lastModifiedBy>HAJNAS</cp:lastModifiedBy>
  <cp:revision>7</cp:revision>
  <dcterms:created xsi:type="dcterms:W3CDTF">2013-03-14T22:02:00Z</dcterms:created>
  <dcterms:modified xsi:type="dcterms:W3CDTF">2013-03-17T17:59:00Z</dcterms:modified>
</cp:coreProperties>
</file>